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bookmarkStart w:id="0" w:name="_GoBack"/>
      <w:bookmarkEnd w:id="0"/>
      <w:r w:rsidRPr="008612D4">
        <w:rPr>
          <w:sz w:val="28"/>
          <w:szCs w:val="28"/>
        </w:rPr>
        <w:t>Приложение 1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к приказу Минкультуры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Чеченской Республики</w:t>
      </w:r>
    </w:p>
    <w:p w:rsidR="008F44BB" w:rsidRPr="008612D4" w:rsidRDefault="008F44BB" w:rsidP="008F44BB">
      <w:pPr>
        <w:ind w:left="10632"/>
        <w:rPr>
          <w:sz w:val="28"/>
          <w:szCs w:val="28"/>
        </w:rPr>
      </w:pPr>
      <w:r w:rsidRPr="008612D4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8612D4">
        <w:rPr>
          <w:rFonts w:eastAsia="Calibri"/>
          <w:sz w:val="28"/>
          <w:szCs w:val="28"/>
        </w:rPr>
        <w:t>» марта 201</w:t>
      </w:r>
      <w:r>
        <w:rPr>
          <w:rFonts w:eastAsia="Calibri"/>
          <w:sz w:val="28"/>
          <w:szCs w:val="28"/>
        </w:rPr>
        <w:t>__</w:t>
      </w:r>
      <w:r w:rsidRPr="008612D4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_____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4BB" w:rsidRPr="00C8451F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51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предоставленных учреждением услуг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8F44BB" w:rsidTr="00D5385B">
        <w:tc>
          <w:tcPr>
            <w:tcW w:w="577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F44BB" w:rsidRDefault="00677ECF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E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</w:t>
            </w:r>
          </w:p>
        </w:tc>
      </w:tr>
    </w:tbl>
    <w:p w:rsidR="008F44BB" w:rsidRPr="00711C7E" w:rsidRDefault="008F44BB" w:rsidP="008F44BB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8F44BB" w:rsidTr="00D5385B">
        <w:tc>
          <w:tcPr>
            <w:tcW w:w="251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44BB" w:rsidRPr="00677ECF" w:rsidRDefault="00677ECF" w:rsidP="00041E2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701" w:type="dxa"/>
          </w:tcPr>
          <w:p w:rsidR="008F44BB" w:rsidRDefault="008F44BB" w:rsidP="00041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77ECF" w:rsidRPr="00677EC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="00041E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F44BB" w:rsidRPr="00711C7E" w:rsidRDefault="008F44BB" w:rsidP="008F44BB">
      <w:pPr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494"/>
        <w:gridCol w:w="1161"/>
        <w:gridCol w:w="1161"/>
        <w:gridCol w:w="1164"/>
        <w:gridCol w:w="1164"/>
        <w:gridCol w:w="1230"/>
        <w:gridCol w:w="840"/>
        <w:gridCol w:w="1286"/>
        <w:gridCol w:w="992"/>
        <w:gridCol w:w="1276"/>
        <w:gridCol w:w="992"/>
        <w:gridCol w:w="1559"/>
      </w:tblGrid>
      <w:tr w:rsidR="008F44BB" w:rsidRPr="000511E5" w:rsidTr="00D5385B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Уникальный номер реестро</w:t>
            </w:r>
            <w:r w:rsidRPr="00955E5F">
              <w:rPr>
                <w:sz w:val="18"/>
                <w:szCs w:val="14"/>
              </w:rPr>
              <w:t>вой записи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Объем предоставленных учреждением услуг</w:t>
            </w:r>
          </w:p>
        </w:tc>
      </w:tr>
      <w:tr w:rsidR="008F44BB" w:rsidRPr="000511E5" w:rsidTr="00D5385B">
        <w:trPr>
          <w:trHeight w:val="20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C47D8">
              <w:rPr>
                <w:sz w:val="18"/>
                <w:szCs w:val="14"/>
              </w:rPr>
              <w:t>Наиме</w:t>
            </w:r>
            <w:r>
              <w:rPr>
                <w:sz w:val="18"/>
                <w:szCs w:val="14"/>
              </w:rPr>
              <w:t>нование показателя объема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Единицаизмеренияпоказателя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8F44BB" w:rsidRPr="000511E5" w:rsidTr="00D5385B">
        <w:trPr>
          <w:trHeight w:val="8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D538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</w:p>
        </w:tc>
      </w:tr>
      <w:tr w:rsidR="008F44BB" w:rsidRPr="000511E5" w:rsidTr="00D5385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Формирование, учет, изучение, обеспечение физического сохранения и безопасности</w:t>
            </w:r>
            <w:r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фондов библиотеки</w:t>
            </w:r>
          </w:p>
        </w:tc>
      </w:tr>
      <w:tr w:rsidR="008F44BB" w:rsidRPr="000511E5" w:rsidTr="00760130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5F036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5F0366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CD0DBF" w:rsidRDefault="00760130" w:rsidP="00D5385B">
            <w:pPr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41E2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23 55</w:t>
            </w:r>
            <w:r w:rsidR="00760130">
              <w:rPr>
                <w:sz w:val="18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41E2F" w:rsidP="00760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23 55</w:t>
            </w:r>
            <w:r w:rsidR="00760130"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Книга суммарного учета фонда Асхабова А.С. (8938)891 34 55</w:t>
            </w:r>
          </w:p>
        </w:tc>
      </w:tr>
      <w:tr w:rsidR="00760130" w:rsidRPr="000511E5" w:rsidTr="00647E79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0" w:rsidRPr="00955E5F" w:rsidRDefault="00760130" w:rsidP="007601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83551B">
              <w:rPr>
                <w:sz w:val="20"/>
                <w:szCs w:val="18"/>
              </w:rPr>
              <w:t>Библиографическая обработка документов и создание каталогов</w:t>
            </w:r>
          </w:p>
        </w:tc>
      </w:tr>
      <w:tr w:rsidR="008F44BB" w:rsidRPr="000511E5" w:rsidTr="00056B8F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5F036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5F0366">
              <w:rPr>
                <w:sz w:val="18"/>
                <w:szCs w:val="18"/>
              </w:rPr>
              <w:t>960000000120000560707014100000000000007102101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801D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760130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FC27F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FC27FD" w:rsidP="00056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FC27F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FC27F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801D3">
              <w:rPr>
                <w:sz w:val="18"/>
                <w:szCs w:val="14"/>
              </w:rPr>
              <w:t>Асхабова А.С.</w:t>
            </w:r>
          </w:p>
        </w:tc>
      </w:tr>
      <w:tr w:rsidR="008F44BB" w:rsidRPr="000511E5" w:rsidTr="00D5385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8F44BB" w:rsidRPr="000511E5" w:rsidTr="0005776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CD0DBF" w:rsidRDefault="00057763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57763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968E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968E8" w:rsidP="0005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  <w:r w:rsidR="00057763">
              <w:rPr>
                <w:sz w:val="18"/>
                <w:szCs w:val="14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968E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8968E8">
              <w:rPr>
                <w:sz w:val="18"/>
                <w:szCs w:val="14"/>
              </w:rPr>
              <w:t>1 865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E778A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E778A5">
              <w:rPr>
                <w:sz w:val="18"/>
                <w:szCs w:val="14"/>
              </w:rPr>
              <w:t xml:space="preserve">Дневник учета пользователей, картотека регистраций пользователей Балатбиева М. (928)023 05 98  Сельмурзаева Э. </w:t>
            </w:r>
            <w:r w:rsidRPr="00E778A5">
              <w:rPr>
                <w:sz w:val="18"/>
                <w:szCs w:val="14"/>
              </w:rPr>
              <w:lastRenderedPageBreak/>
              <w:t>(928)782 43 46</w:t>
            </w:r>
          </w:p>
        </w:tc>
      </w:tr>
      <w:tr w:rsidR="008B3C14" w:rsidRPr="000511E5" w:rsidTr="0005776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6C47D8" w:rsidRDefault="008B3C14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BD783F" w:rsidP="00914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4" w:rsidRPr="00CD0DBF" w:rsidRDefault="008B3C14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</w:t>
            </w:r>
            <w:r w:rsidR="006970ED">
              <w:rPr>
                <w:sz w:val="18"/>
                <w:szCs w:val="18"/>
              </w:rPr>
              <w:t xml:space="preserve">ство экземпляров, поступивших в </w:t>
            </w:r>
            <w:r w:rsidRPr="00B91420">
              <w:rPr>
                <w:sz w:val="18"/>
                <w:szCs w:val="18"/>
              </w:rPr>
              <w:t>библио</w:t>
            </w:r>
            <w:r w:rsidR="006970ED">
              <w:rPr>
                <w:sz w:val="18"/>
                <w:szCs w:val="18"/>
              </w:rPr>
              <w:t>-</w:t>
            </w:r>
            <w:r w:rsidRPr="00B91420">
              <w:rPr>
                <w:sz w:val="18"/>
                <w:szCs w:val="18"/>
              </w:rPr>
              <w:t>течный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57763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05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B3C14" w:rsidRPr="000511E5" w:rsidTr="006970E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6C47D8" w:rsidRDefault="008B3C14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4D1F6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6970E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Количество библиографических записей, внесённых в сводный электронный каталог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6970E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E617C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ED" w:rsidRPr="00955E5F" w:rsidRDefault="00E617CF" w:rsidP="0069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E617C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E617C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4" w:rsidRPr="00955E5F" w:rsidRDefault="008B3C1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</w:tbl>
    <w:p w:rsidR="008F44BB" w:rsidRDefault="008F44BB" w:rsidP="008F44BB">
      <w:pPr>
        <w:rPr>
          <w:rFonts w:asciiTheme="majorBidi" w:hAnsiTheme="majorBidi" w:cstheme="majorBidi"/>
        </w:rPr>
      </w:pPr>
    </w:p>
    <w:p w:rsidR="008F44BB" w:rsidRPr="00C8451F" w:rsidRDefault="008F44BB" w:rsidP="008F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8F44BB" w:rsidRPr="00C8451F" w:rsidRDefault="008F44BB" w:rsidP="008F44BB">
      <w:pPr>
        <w:rPr>
          <w:bCs/>
          <w:sz w:val="28"/>
          <w:szCs w:val="28"/>
        </w:rPr>
      </w:pPr>
    </w:p>
    <w:p w:rsidR="008F44BB" w:rsidRPr="00C8451F" w:rsidRDefault="008F44BB" w:rsidP="008F44BB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8F44BB" w:rsidRPr="00C8451F" w:rsidRDefault="008F44BB" w:rsidP="008F44BB">
      <w:pPr>
        <w:rPr>
          <w:sz w:val="28"/>
          <w:szCs w:val="28"/>
        </w:rPr>
      </w:pP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="00680195">
        <w:rPr>
          <w:sz w:val="28"/>
          <w:szCs w:val="28"/>
        </w:rPr>
        <w:t xml:space="preserve">                                                                                                                                        З.М. Сайдумова </w:t>
      </w:r>
    </w:p>
    <w:p w:rsidR="008F44BB" w:rsidRPr="008612D4" w:rsidRDefault="008F44BB" w:rsidP="008F44BB">
      <w:pPr>
        <w:rPr>
          <w:sz w:val="10"/>
          <w:szCs w:val="10"/>
        </w:rPr>
      </w:pPr>
    </w:p>
    <w:p w:rsidR="008F44BB" w:rsidRPr="00C8451F" w:rsidRDefault="008F44BB" w:rsidP="008F44BB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r w:rsidR="00680195">
        <w:rPr>
          <w:bCs/>
          <w:sz w:val="28"/>
          <w:szCs w:val="27"/>
        </w:rPr>
        <w:t>Т.С-Х. Хажаева</w:t>
      </w:r>
    </w:p>
    <w:p w:rsidR="008F44BB" w:rsidRDefault="008F44BB" w:rsidP="008F44BB">
      <w:pPr>
        <w:tabs>
          <w:tab w:val="right" w:pos="9356"/>
        </w:tabs>
        <w:jc w:val="both"/>
        <w:rPr>
          <w:sz w:val="28"/>
          <w:szCs w:val="28"/>
        </w:rPr>
      </w:pPr>
      <w:r w:rsidRPr="00C8451F">
        <w:rPr>
          <w:sz w:val="28"/>
          <w:szCs w:val="28"/>
        </w:rPr>
        <w:t>Тел.</w:t>
      </w:r>
      <w:r w:rsidR="00D3002E">
        <w:rPr>
          <w:sz w:val="28"/>
          <w:szCs w:val="28"/>
        </w:rPr>
        <w:t xml:space="preserve"> +7 928 476 75 84</w:t>
      </w:r>
    </w:p>
    <w:p w:rsidR="008F44BB" w:rsidRPr="00711C7E" w:rsidRDefault="008F44BB" w:rsidP="008F44BB">
      <w:pPr>
        <w:tabs>
          <w:tab w:val="right" w:pos="9356"/>
        </w:tabs>
        <w:rPr>
          <w:sz w:val="12"/>
          <w:szCs w:val="12"/>
        </w:rPr>
      </w:pPr>
      <w:r w:rsidRPr="00711C7E">
        <w:rPr>
          <w:rFonts w:asciiTheme="majorBidi" w:hAnsiTheme="majorBidi" w:cstheme="majorBidi"/>
          <w:sz w:val="10"/>
          <w:szCs w:val="10"/>
        </w:rPr>
        <w:br w:type="page"/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к приказу Минкультуры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Чеченской Республики</w:t>
      </w:r>
    </w:p>
    <w:p w:rsidR="008F44BB" w:rsidRPr="008612D4" w:rsidRDefault="008F44BB" w:rsidP="008F44BB">
      <w:pPr>
        <w:ind w:left="10632"/>
        <w:rPr>
          <w:sz w:val="28"/>
          <w:szCs w:val="28"/>
        </w:rPr>
      </w:pPr>
      <w:r w:rsidRPr="008612D4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8612D4">
        <w:rPr>
          <w:rFonts w:eastAsia="Calibri"/>
          <w:sz w:val="28"/>
          <w:szCs w:val="28"/>
        </w:rPr>
        <w:t>» марта 201</w:t>
      </w:r>
      <w:r>
        <w:rPr>
          <w:rFonts w:eastAsia="Calibri"/>
          <w:sz w:val="28"/>
          <w:szCs w:val="28"/>
        </w:rPr>
        <w:t>__</w:t>
      </w:r>
      <w:r w:rsidRPr="008612D4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_____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4BB" w:rsidRPr="00C8451F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0C7">
        <w:rPr>
          <w:rFonts w:ascii="Times New Roman" w:eastAsia="Calibri" w:hAnsi="Times New Roman" w:cs="Times New Roman"/>
          <w:sz w:val="28"/>
          <w:szCs w:val="28"/>
          <w:lang w:eastAsia="en-US"/>
        </w:rPr>
        <w:t>Контингент потребителей услуг, предоставленных учреждением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8F44BB" w:rsidTr="00D5385B">
        <w:tc>
          <w:tcPr>
            <w:tcW w:w="577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F44BB" w:rsidRDefault="005D4FC0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</w:t>
            </w:r>
          </w:p>
        </w:tc>
      </w:tr>
    </w:tbl>
    <w:p w:rsidR="008F44BB" w:rsidRPr="00C8451F" w:rsidRDefault="008F44BB" w:rsidP="008F44BB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8F44BB" w:rsidTr="00D5385B">
        <w:tc>
          <w:tcPr>
            <w:tcW w:w="251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44BB" w:rsidRPr="005D4FC0" w:rsidRDefault="00DB6607" w:rsidP="005D4FC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5D4F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квартал</w:t>
            </w:r>
          </w:p>
        </w:tc>
        <w:tc>
          <w:tcPr>
            <w:tcW w:w="1701" w:type="dxa"/>
          </w:tcPr>
          <w:p w:rsidR="008F44BB" w:rsidRDefault="008F44BB" w:rsidP="00DB660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D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4FC0" w:rsidRPr="005D4FC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="00DB66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F44BB" w:rsidRPr="00711C7E" w:rsidRDefault="008F44BB" w:rsidP="008F44BB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492"/>
        <w:gridCol w:w="1160"/>
        <w:gridCol w:w="1161"/>
        <w:gridCol w:w="1164"/>
        <w:gridCol w:w="1164"/>
        <w:gridCol w:w="1376"/>
        <w:gridCol w:w="1276"/>
        <w:gridCol w:w="1276"/>
        <w:gridCol w:w="1276"/>
        <w:gridCol w:w="1275"/>
        <w:gridCol w:w="1701"/>
      </w:tblGrid>
      <w:tr w:rsidR="008F44BB" w:rsidRPr="000511E5" w:rsidTr="00D5385B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Уникальный номер реестро</w:t>
            </w:r>
            <w:r w:rsidRPr="00955E5F">
              <w:rPr>
                <w:sz w:val="18"/>
                <w:szCs w:val="14"/>
              </w:rPr>
              <w:t>вой записи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560C7">
              <w:rPr>
                <w:sz w:val="18"/>
                <w:szCs w:val="14"/>
              </w:rPr>
              <w:t>Контингент потребителей услуг, предоставленных учреждением</w:t>
            </w:r>
          </w:p>
        </w:tc>
      </w:tr>
      <w:tr w:rsidR="008F44BB" w:rsidRPr="000511E5" w:rsidTr="00D5385B">
        <w:trPr>
          <w:trHeight w:val="2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CD0DBF">
              <w:rPr>
                <w:sz w:val="18"/>
                <w:szCs w:val="14"/>
              </w:rPr>
              <w:t>Наименование категории потребителей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8F44BB" w:rsidRPr="000511E5" w:rsidTr="00D5385B">
        <w:trPr>
          <w:trHeight w:val="83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D538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</w:tr>
      <w:tr w:rsidR="008F44BB" w:rsidRPr="000511E5" w:rsidTr="00D5385B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5D4FC0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Библиотечное, библиографическое и информационное обслуживание</w:t>
            </w:r>
            <w:r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пользователей библиотеки</w:t>
            </w:r>
          </w:p>
        </w:tc>
      </w:tr>
      <w:tr w:rsidR="00B5317F" w:rsidRPr="000511E5" w:rsidTr="00315649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6EBD" w:rsidRPr="00FA6EBD" w:rsidRDefault="00315649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EBD">
              <w:rPr>
                <w:sz w:val="18"/>
                <w:szCs w:val="18"/>
              </w:rPr>
              <w:t>960000000120000</w:t>
            </w:r>
          </w:p>
          <w:p w:rsidR="00A73E34" w:rsidRPr="00955E5F" w:rsidRDefault="00315649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FA6EBD">
              <w:rPr>
                <w:sz w:val="18"/>
                <w:szCs w:val="18"/>
              </w:rPr>
              <w:t>560707011000000000001001103101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B531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CD0DBF" w:rsidRDefault="00B5317F" w:rsidP="00B5317F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8C625E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  <w:r w:rsidR="00B5317F">
              <w:rPr>
                <w:sz w:val="18"/>
                <w:szCs w:val="14"/>
              </w:rPr>
              <w:t xml:space="preserve"> </w:t>
            </w:r>
            <w:r w:rsidR="00B5317F">
              <w:rPr>
                <w:sz w:val="18"/>
                <w:szCs w:val="14"/>
                <w:lang w:val="en-US"/>
              </w:rPr>
              <w:t>6</w:t>
            </w:r>
            <w:r>
              <w:rPr>
                <w:sz w:val="18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063F1" w:rsidRDefault="008C625E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</w:rPr>
              <w:t>9 6</w:t>
            </w:r>
            <w:r w:rsidR="00B5317F">
              <w:rPr>
                <w:sz w:val="18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8C625E" w:rsidRDefault="008C625E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8C625E" w:rsidRDefault="008C625E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Дневник учета пользователей, картотека регистраций пользователей Балатбиева М. (928)023 05 98  Сельмурзаева Э. (928)782 43 46</w:t>
            </w: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8612D4">
              <w:rPr>
                <w:sz w:val="18"/>
                <w:szCs w:val="1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B5317F" w:rsidRPr="000511E5" w:rsidTr="00BE62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246C9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4B0978" w:rsidRDefault="004B0978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4B0978" w:rsidRDefault="004B0978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4B0978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4B0978" w:rsidRDefault="004B0978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1 243</w:t>
            </w:r>
            <w:r w:rsidR="009A02FC">
              <w:rPr>
                <w:sz w:val="18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пользователей, картотека регистраций пользователей Балатбиева М. (928)023 05 98  </w:t>
            </w:r>
            <w:r>
              <w:rPr>
                <w:sz w:val="18"/>
                <w:szCs w:val="14"/>
              </w:rPr>
              <w:lastRenderedPageBreak/>
              <w:t>Сельмурзаева Э. (928)782 43 46</w:t>
            </w: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8612D4">
              <w:rPr>
                <w:sz w:val="18"/>
                <w:szCs w:val="1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</w:tbl>
    <w:p w:rsidR="008F44BB" w:rsidRDefault="008F44BB" w:rsidP="008F44BB">
      <w:pPr>
        <w:rPr>
          <w:rFonts w:asciiTheme="majorBidi" w:hAnsiTheme="majorBidi" w:cstheme="majorBidi"/>
        </w:rPr>
      </w:pPr>
    </w:p>
    <w:p w:rsidR="008F44BB" w:rsidRPr="00C8451F" w:rsidRDefault="008F44BB" w:rsidP="008F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8F44BB" w:rsidRPr="00C8451F" w:rsidRDefault="008F44BB" w:rsidP="008F44BB">
      <w:pPr>
        <w:rPr>
          <w:bCs/>
          <w:sz w:val="28"/>
          <w:szCs w:val="28"/>
        </w:rPr>
      </w:pPr>
    </w:p>
    <w:p w:rsidR="008F44BB" w:rsidRPr="00C8451F" w:rsidRDefault="008F44BB" w:rsidP="008F44BB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8F44BB" w:rsidRPr="00C8451F" w:rsidRDefault="008F44BB" w:rsidP="008F44BB">
      <w:pPr>
        <w:rPr>
          <w:sz w:val="28"/>
          <w:szCs w:val="28"/>
        </w:rPr>
      </w:pP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r w:rsidR="00CF6C20">
        <w:rPr>
          <w:bCs/>
          <w:sz w:val="28"/>
          <w:szCs w:val="27"/>
        </w:rPr>
        <w:t>З.М. Сайдумова</w:t>
      </w:r>
    </w:p>
    <w:p w:rsidR="008F44BB" w:rsidRPr="008612D4" w:rsidRDefault="008F44BB" w:rsidP="008F44BB">
      <w:pPr>
        <w:rPr>
          <w:sz w:val="10"/>
          <w:szCs w:val="10"/>
        </w:rPr>
      </w:pPr>
    </w:p>
    <w:p w:rsidR="008F44BB" w:rsidRPr="00C8451F" w:rsidRDefault="008F44BB" w:rsidP="008F44BB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r w:rsidR="00CF6C20">
        <w:rPr>
          <w:bCs/>
          <w:sz w:val="28"/>
          <w:szCs w:val="27"/>
        </w:rPr>
        <w:t>Т.С-Х. Хажаева</w:t>
      </w:r>
    </w:p>
    <w:p w:rsidR="008F44BB" w:rsidRDefault="008F44BB" w:rsidP="004267C6">
      <w:pPr>
        <w:rPr>
          <w:bCs/>
          <w:sz w:val="28"/>
          <w:szCs w:val="28"/>
        </w:rPr>
      </w:pPr>
      <w:r w:rsidRPr="00C8451F">
        <w:rPr>
          <w:sz w:val="28"/>
          <w:szCs w:val="28"/>
        </w:rPr>
        <w:t>Тел.</w:t>
      </w:r>
      <w:r w:rsidR="00D3002E" w:rsidRPr="00D3002E">
        <w:rPr>
          <w:rFonts w:asciiTheme="majorBidi" w:hAnsiTheme="majorBidi" w:cstheme="majorBidi"/>
          <w:sz w:val="28"/>
          <w:szCs w:val="28"/>
        </w:rPr>
        <w:t xml:space="preserve"> </w:t>
      </w:r>
      <w:r w:rsidR="00D3002E">
        <w:rPr>
          <w:rFonts w:asciiTheme="majorBidi" w:hAnsiTheme="majorBidi" w:cstheme="majorBidi"/>
          <w:sz w:val="28"/>
          <w:szCs w:val="28"/>
        </w:rPr>
        <w:t>+7 928 476 75 84</w:t>
      </w:r>
    </w:p>
    <w:sectPr w:rsidR="008F44BB" w:rsidSect="008F44BB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51" w:rsidRDefault="00323C51" w:rsidP="00CB7DE7">
      <w:r>
        <w:separator/>
      </w:r>
    </w:p>
  </w:endnote>
  <w:endnote w:type="continuationSeparator" w:id="1">
    <w:p w:rsidR="00323C51" w:rsidRDefault="00323C51" w:rsidP="00C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51" w:rsidRDefault="00323C51" w:rsidP="00CB7DE7">
      <w:r>
        <w:separator/>
      </w:r>
    </w:p>
  </w:footnote>
  <w:footnote w:type="continuationSeparator" w:id="1">
    <w:p w:rsidR="00323C51" w:rsidRDefault="00323C51" w:rsidP="00C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F2"/>
    <w:multiLevelType w:val="hybridMultilevel"/>
    <w:tmpl w:val="81807A54"/>
    <w:lvl w:ilvl="0" w:tplc="9A9CD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161F2C"/>
    <w:multiLevelType w:val="hybridMultilevel"/>
    <w:tmpl w:val="42E6FE94"/>
    <w:lvl w:ilvl="0" w:tplc="C83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1814"/>
    <w:multiLevelType w:val="hybridMultilevel"/>
    <w:tmpl w:val="2C622710"/>
    <w:lvl w:ilvl="0" w:tplc="90FCA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7C01FC"/>
    <w:multiLevelType w:val="hybridMultilevel"/>
    <w:tmpl w:val="79C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6307A2"/>
    <w:multiLevelType w:val="hybridMultilevel"/>
    <w:tmpl w:val="1540ADE4"/>
    <w:lvl w:ilvl="0" w:tplc="B3CC22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164BA4"/>
    <w:multiLevelType w:val="hybridMultilevel"/>
    <w:tmpl w:val="91D669F4"/>
    <w:lvl w:ilvl="0" w:tplc="B3CC22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4B77042"/>
    <w:multiLevelType w:val="hybridMultilevel"/>
    <w:tmpl w:val="C0C86370"/>
    <w:lvl w:ilvl="0" w:tplc="65C0F2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005DE4"/>
    <w:multiLevelType w:val="hybridMultilevel"/>
    <w:tmpl w:val="9594C3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23693C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1">
    <w:nsid w:val="4B87333E"/>
    <w:multiLevelType w:val="hybridMultilevel"/>
    <w:tmpl w:val="83E8C690"/>
    <w:lvl w:ilvl="0" w:tplc="079E9CFC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96D6BF4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3">
    <w:nsid w:val="611E0C9A"/>
    <w:multiLevelType w:val="hybridMultilevel"/>
    <w:tmpl w:val="7BD4E0B0"/>
    <w:lvl w:ilvl="0" w:tplc="2200B6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34C5D"/>
    <w:multiLevelType w:val="multilevel"/>
    <w:tmpl w:val="BBF07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968B8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7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CB3637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00"/>
    <w:rsid w:val="000077C3"/>
    <w:rsid w:val="000127D7"/>
    <w:rsid w:val="00041E2F"/>
    <w:rsid w:val="00056B8F"/>
    <w:rsid w:val="00057763"/>
    <w:rsid w:val="00066B9E"/>
    <w:rsid w:val="00084C78"/>
    <w:rsid w:val="000A05D7"/>
    <w:rsid w:val="000A0E81"/>
    <w:rsid w:val="000A46A9"/>
    <w:rsid w:val="000C2423"/>
    <w:rsid w:val="000C4735"/>
    <w:rsid w:val="000D0A28"/>
    <w:rsid w:val="001245B8"/>
    <w:rsid w:val="00152632"/>
    <w:rsid w:val="00171190"/>
    <w:rsid w:val="0019169D"/>
    <w:rsid w:val="00195206"/>
    <w:rsid w:val="00196F16"/>
    <w:rsid w:val="001A16BF"/>
    <w:rsid w:val="001B570C"/>
    <w:rsid w:val="001B57D9"/>
    <w:rsid w:val="001F3D80"/>
    <w:rsid w:val="001F4673"/>
    <w:rsid w:val="00200DBB"/>
    <w:rsid w:val="002232BB"/>
    <w:rsid w:val="002306E0"/>
    <w:rsid w:val="00246C94"/>
    <w:rsid w:val="00266EF0"/>
    <w:rsid w:val="00271DEF"/>
    <w:rsid w:val="002931D4"/>
    <w:rsid w:val="002A2E95"/>
    <w:rsid w:val="002B48AA"/>
    <w:rsid w:val="002C128C"/>
    <w:rsid w:val="002E05A5"/>
    <w:rsid w:val="002E0CD0"/>
    <w:rsid w:val="002F6986"/>
    <w:rsid w:val="00306E91"/>
    <w:rsid w:val="003129EC"/>
    <w:rsid w:val="00315649"/>
    <w:rsid w:val="00323C51"/>
    <w:rsid w:val="00331164"/>
    <w:rsid w:val="003825B2"/>
    <w:rsid w:val="003C0626"/>
    <w:rsid w:val="003C130E"/>
    <w:rsid w:val="003C2A6E"/>
    <w:rsid w:val="003F36DD"/>
    <w:rsid w:val="00411D39"/>
    <w:rsid w:val="00421827"/>
    <w:rsid w:val="004254DE"/>
    <w:rsid w:val="004267C6"/>
    <w:rsid w:val="00435E8D"/>
    <w:rsid w:val="00436971"/>
    <w:rsid w:val="004452E3"/>
    <w:rsid w:val="0045754A"/>
    <w:rsid w:val="0046364F"/>
    <w:rsid w:val="00474F71"/>
    <w:rsid w:val="00481BDC"/>
    <w:rsid w:val="0048431C"/>
    <w:rsid w:val="00487677"/>
    <w:rsid w:val="004B0978"/>
    <w:rsid w:val="004B6255"/>
    <w:rsid w:val="004C732B"/>
    <w:rsid w:val="004D1F60"/>
    <w:rsid w:val="004D377C"/>
    <w:rsid w:val="004E169F"/>
    <w:rsid w:val="004E1772"/>
    <w:rsid w:val="004F7E49"/>
    <w:rsid w:val="0050742D"/>
    <w:rsid w:val="00537924"/>
    <w:rsid w:val="0056006F"/>
    <w:rsid w:val="00570F38"/>
    <w:rsid w:val="0057110A"/>
    <w:rsid w:val="005A7CF3"/>
    <w:rsid w:val="005C103F"/>
    <w:rsid w:val="005C5381"/>
    <w:rsid w:val="005D4FC0"/>
    <w:rsid w:val="005F0366"/>
    <w:rsid w:val="00603F62"/>
    <w:rsid w:val="0062304C"/>
    <w:rsid w:val="00644C30"/>
    <w:rsid w:val="00677ECF"/>
    <w:rsid w:val="00680195"/>
    <w:rsid w:val="006824AD"/>
    <w:rsid w:val="006970ED"/>
    <w:rsid w:val="006E216F"/>
    <w:rsid w:val="00706294"/>
    <w:rsid w:val="00712B4D"/>
    <w:rsid w:val="00714C98"/>
    <w:rsid w:val="00722C84"/>
    <w:rsid w:val="00733020"/>
    <w:rsid w:val="00760130"/>
    <w:rsid w:val="00767F77"/>
    <w:rsid w:val="00775D84"/>
    <w:rsid w:val="00782572"/>
    <w:rsid w:val="007C0981"/>
    <w:rsid w:val="007C0EB0"/>
    <w:rsid w:val="007D6BE5"/>
    <w:rsid w:val="0082177F"/>
    <w:rsid w:val="00822C06"/>
    <w:rsid w:val="0082636D"/>
    <w:rsid w:val="0083551B"/>
    <w:rsid w:val="0084494C"/>
    <w:rsid w:val="00847E4E"/>
    <w:rsid w:val="00866889"/>
    <w:rsid w:val="008709B9"/>
    <w:rsid w:val="008749F4"/>
    <w:rsid w:val="00876CA6"/>
    <w:rsid w:val="0087748F"/>
    <w:rsid w:val="00883311"/>
    <w:rsid w:val="008968E8"/>
    <w:rsid w:val="008B0A41"/>
    <w:rsid w:val="008B3C14"/>
    <w:rsid w:val="008B626B"/>
    <w:rsid w:val="008C625E"/>
    <w:rsid w:val="008D2C29"/>
    <w:rsid w:val="008F44BB"/>
    <w:rsid w:val="0090569C"/>
    <w:rsid w:val="00916198"/>
    <w:rsid w:val="009328BA"/>
    <w:rsid w:val="00956A42"/>
    <w:rsid w:val="00974333"/>
    <w:rsid w:val="009A02FC"/>
    <w:rsid w:val="009C38A0"/>
    <w:rsid w:val="009E18D5"/>
    <w:rsid w:val="009E2044"/>
    <w:rsid w:val="009F6A29"/>
    <w:rsid w:val="009F7D9F"/>
    <w:rsid w:val="00A07C70"/>
    <w:rsid w:val="00A41AE7"/>
    <w:rsid w:val="00A449CC"/>
    <w:rsid w:val="00A677D3"/>
    <w:rsid w:val="00A73E34"/>
    <w:rsid w:val="00A764E6"/>
    <w:rsid w:val="00A840E4"/>
    <w:rsid w:val="00A87E1D"/>
    <w:rsid w:val="00A93FB1"/>
    <w:rsid w:val="00AD4B6C"/>
    <w:rsid w:val="00AD6BC6"/>
    <w:rsid w:val="00AE18CC"/>
    <w:rsid w:val="00AE2258"/>
    <w:rsid w:val="00B15A8E"/>
    <w:rsid w:val="00B2214E"/>
    <w:rsid w:val="00B5317F"/>
    <w:rsid w:val="00B60887"/>
    <w:rsid w:val="00B609E2"/>
    <w:rsid w:val="00B61A99"/>
    <w:rsid w:val="00B61C23"/>
    <w:rsid w:val="00B72F83"/>
    <w:rsid w:val="00B75846"/>
    <w:rsid w:val="00B92390"/>
    <w:rsid w:val="00BA70E4"/>
    <w:rsid w:val="00BC0A96"/>
    <w:rsid w:val="00BD2FE5"/>
    <w:rsid w:val="00BD32B0"/>
    <w:rsid w:val="00BD783F"/>
    <w:rsid w:val="00BE1289"/>
    <w:rsid w:val="00BF1D01"/>
    <w:rsid w:val="00BF5A44"/>
    <w:rsid w:val="00C02ADA"/>
    <w:rsid w:val="00C15860"/>
    <w:rsid w:val="00C2230D"/>
    <w:rsid w:val="00C23EF6"/>
    <w:rsid w:val="00C42592"/>
    <w:rsid w:val="00C57D02"/>
    <w:rsid w:val="00CB7DE7"/>
    <w:rsid w:val="00CC4DAE"/>
    <w:rsid w:val="00CF599B"/>
    <w:rsid w:val="00CF6C20"/>
    <w:rsid w:val="00D00782"/>
    <w:rsid w:val="00D20567"/>
    <w:rsid w:val="00D246ED"/>
    <w:rsid w:val="00D3002E"/>
    <w:rsid w:val="00D3221F"/>
    <w:rsid w:val="00D56DA4"/>
    <w:rsid w:val="00D83514"/>
    <w:rsid w:val="00DA028F"/>
    <w:rsid w:val="00DB6607"/>
    <w:rsid w:val="00DB6815"/>
    <w:rsid w:val="00DC44CC"/>
    <w:rsid w:val="00DD35DD"/>
    <w:rsid w:val="00E0058E"/>
    <w:rsid w:val="00E03E9F"/>
    <w:rsid w:val="00E07716"/>
    <w:rsid w:val="00E179C2"/>
    <w:rsid w:val="00E37331"/>
    <w:rsid w:val="00E468BE"/>
    <w:rsid w:val="00E47DD8"/>
    <w:rsid w:val="00E52B98"/>
    <w:rsid w:val="00E617CF"/>
    <w:rsid w:val="00E778A5"/>
    <w:rsid w:val="00E8564F"/>
    <w:rsid w:val="00E95B3C"/>
    <w:rsid w:val="00E96AED"/>
    <w:rsid w:val="00EA4EB3"/>
    <w:rsid w:val="00EB7C33"/>
    <w:rsid w:val="00EE35C4"/>
    <w:rsid w:val="00EF0C95"/>
    <w:rsid w:val="00EF5FE0"/>
    <w:rsid w:val="00F10460"/>
    <w:rsid w:val="00F35972"/>
    <w:rsid w:val="00F51352"/>
    <w:rsid w:val="00F53E69"/>
    <w:rsid w:val="00F55A63"/>
    <w:rsid w:val="00F70B00"/>
    <w:rsid w:val="00F77FA5"/>
    <w:rsid w:val="00F976F2"/>
    <w:rsid w:val="00FA4E23"/>
    <w:rsid w:val="00FA6EBD"/>
    <w:rsid w:val="00FB51FC"/>
    <w:rsid w:val="00FC27FD"/>
    <w:rsid w:val="00FC4A80"/>
    <w:rsid w:val="00FC540D"/>
    <w:rsid w:val="00FE6A43"/>
    <w:rsid w:val="00FF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587F-0F01-43F1-B138-2F8A7981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CL</cp:lastModifiedBy>
  <cp:revision>83</cp:revision>
  <cp:lastPrinted>2017-04-04T11:46:00Z</cp:lastPrinted>
  <dcterms:created xsi:type="dcterms:W3CDTF">2016-04-04T10:03:00Z</dcterms:created>
  <dcterms:modified xsi:type="dcterms:W3CDTF">2017-04-21T09:33:00Z</dcterms:modified>
</cp:coreProperties>
</file>